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50608F">
        <w:rPr>
          <w:rFonts w:ascii="Arial" w:hAnsi="Arial" w:cs="Arial"/>
          <w:b/>
          <w:sz w:val="28"/>
          <w:szCs w:val="28"/>
        </w:rPr>
        <w:t>ISEDS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B5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50608F">
        <w:rPr>
          <w:rFonts w:ascii="Arial" w:hAnsi="Arial" w:cs="Arial"/>
          <w:b/>
          <w:sz w:val="28"/>
          <w:szCs w:val="28"/>
        </w:rPr>
        <w:t>3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317A48" w:rsidRPr="004872F0" w:rsidTr="00E367D4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317A48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317A48" w:rsidRPr="00BF6FE5" w:rsidRDefault="0050608F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4604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7A48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DA’WAH AND LEADERSHIP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17A48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KAMAL BADRASAWI</w:t>
            </w:r>
          </w:p>
        </w:tc>
        <w:tc>
          <w:tcPr>
            <w:tcW w:w="2181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B52DC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B52DC" w:rsidRDefault="0050608F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4307 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B52DC" w:rsidRPr="002B52DC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METHODS OF TEACHING ISLAMIC EDUCATION II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B52DC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ASSOC. PROF. DR. ADNAN</w:t>
            </w:r>
          </w:p>
        </w:tc>
        <w:tc>
          <w:tcPr>
            <w:tcW w:w="2181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0608F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50608F" w:rsidRPr="002B52DC" w:rsidRDefault="0050608F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4001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50608F" w:rsidRPr="002B52DC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ISLAMIC THEOLOGICAL THOUGHT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0608F" w:rsidRPr="002B52DC" w:rsidRDefault="0050608F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DR. </w:t>
            </w:r>
            <w:r w:rsidR="0096314F">
              <w:rPr>
                <w:rFonts w:cstheme="minorHAnsi"/>
                <w:color w:val="000000"/>
                <w:sz w:val="24"/>
                <w:szCs w:val="24"/>
              </w:rPr>
              <w:t>MOHAMMAD TOLBA</w:t>
            </w:r>
          </w:p>
        </w:tc>
        <w:tc>
          <w:tcPr>
            <w:tcW w:w="2181" w:type="dxa"/>
          </w:tcPr>
          <w:p w:rsidR="0050608F" w:rsidRDefault="0050608F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50608F" w:rsidRDefault="0050608F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r>
        <w:br w:type="page"/>
      </w:r>
    </w:p>
    <w:p w:rsidR="00317A48" w:rsidRDefault="00317A48" w:rsidP="00413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50608F">
        <w:rPr>
          <w:b/>
          <w:sz w:val="28"/>
          <w:szCs w:val="28"/>
          <w:u w:val="single"/>
        </w:rPr>
        <w:t>ISEDS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50608F">
        <w:rPr>
          <w:rFonts w:cstheme="minorHAnsi"/>
          <w:b/>
          <w:sz w:val="28"/>
          <w:szCs w:val="28"/>
          <w:u w:val="single"/>
        </w:rPr>
        <w:t>3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530"/>
        <w:gridCol w:w="1530"/>
        <w:gridCol w:w="5641"/>
        <w:gridCol w:w="4021"/>
      </w:tblGrid>
      <w:tr w:rsidR="00317A48" w:rsidTr="00E367D4">
        <w:trPr>
          <w:trHeight w:val="342"/>
          <w:tblHeader/>
          <w:jc w:val="center"/>
        </w:trPr>
        <w:tc>
          <w:tcPr>
            <w:tcW w:w="28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4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3F362E" w:rsidTr="003F362E">
        <w:trPr>
          <w:trHeight w:val="384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F362E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F362E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362E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3F362E" w:rsidRPr="0050608F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BREAK 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F362E" w:rsidRPr="0050608F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50608F" w:rsidTr="00476A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30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08F" w:rsidRPr="00BF6FE5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4604 – DA’WAH AND LEADERSHIP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KAMAL BADRASAWI</w:t>
            </w:r>
          </w:p>
        </w:tc>
      </w:tr>
      <w:tr w:rsidR="00226AEF" w:rsidTr="00525D1E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6AEF" w:rsidRPr="00BF6FE5" w:rsidRDefault="0050608F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4307 – METHODS OF TEACHING ISLAMIC EDUCATION II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26AEF" w:rsidRPr="0050608F" w:rsidRDefault="0050608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608F">
              <w:rPr>
                <w:rFonts w:eastAsia="Times New Roman" w:cstheme="minorHAnsi"/>
                <w:color w:val="000000"/>
                <w:sz w:val="24"/>
                <w:szCs w:val="24"/>
              </w:rPr>
              <w:t>ASSOC. PROF. DR. ADNAN</w:t>
            </w:r>
          </w:p>
        </w:tc>
      </w:tr>
      <w:tr w:rsidR="0050608F" w:rsidTr="006D582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08F" w:rsidRPr="00BF6FE5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4307 – METHODS OF TEACHING ISLAMIC EDUCATION II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P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608F">
              <w:rPr>
                <w:rFonts w:eastAsia="Times New Roman" w:cstheme="minorHAnsi"/>
                <w:color w:val="000000"/>
                <w:sz w:val="24"/>
                <w:szCs w:val="24"/>
              </w:rPr>
              <w:t>ASSOC. PROF. DR. ADNAN</w:t>
            </w:r>
          </w:p>
        </w:tc>
      </w:tr>
      <w:tr w:rsidR="0050608F" w:rsidTr="0050608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0608F" w:rsidRPr="0050608F" w:rsidRDefault="0050608F" w:rsidP="0050608F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Pr="0050608F" w:rsidRDefault="0096314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AD29EE" w:rsidTr="00615B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D29EE" w:rsidRDefault="00AD29EE" w:rsidP="00AD29E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D29EE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D29EE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9EE" w:rsidRPr="00BF6FE5" w:rsidRDefault="00AD29EE" w:rsidP="00AD29E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4604 – DA’WAH AND LEADERSHIP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9EE" w:rsidRDefault="00AD29EE" w:rsidP="00AD29E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KAMAL BADRASAWI</w:t>
            </w:r>
          </w:p>
        </w:tc>
      </w:tr>
      <w:tr w:rsidR="00AD29EE" w:rsidTr="007F5680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D29EE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D29EE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D29EE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D29EE" w:rsidRPr="0050608F" w:rsidRDefault="00AD29EE" w:rsidP="00AD29EE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D29EE" w:rsidRPr="0050608F" w:rsidRDefault="00AD29EE" w:rsidP="00AD29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50608F" w:rsidTr="00D05A12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08F" w:rsidRPr="00BF6FE5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4604 – DA’WAH AND LEADERSHIP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KAMAL BADRASAWI</w:t>
            </w:r>
          </w:p>
        </w:tc>
      </w:tr>
      <w:tr w:rsidR="0050608F" w:rsidTr="00A00036">
        <w:trPr>
          <w:trHeight w:val="43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08F" w:rsidRPr="00BF6FE5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4307 – METHODS OF TEACHING ISLAMIC EDUCATION II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P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608F">
              <w:rPr>
                <w:rFonts w:eastAsia="Times New Roman" w:cstheme="minorHAnsi"/>
                <w:color w:val="000000"/>
                <w:sz w:val="24"/>
                <w:szCs w:val="24"/>
              </w:rPr>
              <w:t>ASSOC. PROF. DR. ADNAN</w:t>
            </w:r>
          </w:p>
        </w:tc>
      </w:tr>
      <w:tr w:rsidR="0050608F" w:rsidTr="00A00036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JULY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08F" w:rsidRPr="00BF6FE5" w:rsidRDefault="0050608F" w:rsidP="005060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4307 – METHODS OF TEACHING ISLAMIC EDUCATION II</w:t>
            </w:r>
          </w:p>
        </w:tc>
        <w:tc>
          <w:tcPr>
            <w:tcW w:w="40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P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608F">
              <w:rPr>
                <w:rFonts w:eastAsia="Times New Roman" w:cstheme="minorHAnsi"/>
                <w:color w:val="000000"/>
                <w:sz w:val="24"/>
                <w:szCs w:val="24"/>
              </w:rPr>
              <w:t>ASSOC. PROF. DR. ADNAN</w:t>
            </w:r>
          </w:p>
        </w:tc>
      </w:tr>
      <w:tr w:rsidR="0050608F" w:rsidTr="00550B64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0608F" w:rsidRPr="0050608F" w:rsidRDefault="0050608F" w:rsidP="0050608F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Pr="0050608F" w:rsidRDefault="0096314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3F362E" w:rsidTr="003F362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362E" w:rsidRDefault="003F362E" w:rsidP="003F362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F362E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362E" w:rsidRDefault="003F362E" w:rsidP="003F36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F362E" w:rsidRPr="00BF6FE5" w:rsidRDefault="003F362E" w:rsidP="003F36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4604 – DA’WAH AND LEADERSHIP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F362E" w:rsidRDefault="003F362E" w:rsidP="003F36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KAMAL BADRASAWI</w:t>
            </w:r>
          </w:p>
        </w:tc>
      </w:tr>
      <w:tr w:rsidR="0050608F" w:rsidTr="00226AEF">
        <w:trPr>
          <w:trHeight w:val="540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  <w:hideMark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0608F" w:rsidTr="00226AEF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96D00" w:rsidTr="00996D00">
        <w:trPr>
          <w:trHeight w:val="49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96D00" w:rsidRPr="00226AEF" w:rsidRDefault="00996D00" w:rsidP="00996D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6D00" w:rsidTr="00996D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D00" w:rsidRDefault="00996D00" w:rsidP="00996D0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AUG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UST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vAlign w:val="center"/>
          </w:tcPr>
          <w:p w:rsidR="00996D00" w:rsidRPr="00226AEF" w:rsidRDefault="00996D00" w:rsidP="00996D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6D00" w:rsidRDefault="00996D00" w:rsidP="00996D0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50608F" w:rsidTr="00226AE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0608F" w:rsidTr="00226AE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EE4200"/>
    <w:sectPr w:rsidR="0089636D" w:rsidSect="00317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48"/>
    <w:rsid w:val="0014202A"/>
    <w:rsid w:val="00226AEF"/>
    <w:rsid w:val="002B52DC"/>
    <w:rsid w:val="00317A48"/>
    <w:rsid w:val="003F362E"/>
    <w:rsid w:val="00413C8A"/>
    <w:rsid w:val="0050608F"/>
    <w:rsid w:val="0089636D"/>
    <w:rsid w:val="0096314F"/>
    <w:rsid w:val="00996D00"/>
    <w:rsid w:val="00AA76F2"/>
    <w:rsid w:val="00AD29EE"/>
    <w:rsid w:val="00AF56AC"/>
    <w:rsid w:val="00D9428C"/>
    <w:rsid w:val="00DC2A3E"/>
    <w:rsid w:val="00EE4200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ALIA</cp:lastModifiedBy>
  <cp:revision>6</cp:revision>
  <dcterms:created xsi:type="dcterms:W3CDTF">2019-05-17T01:01:00Z</dcterms:created>
  <dcterms:modified xsi:type="dcterms:W3CDTF">2019-07-17T08:24:00Z</dcterms:modified>
</cp:coreProperties>
</file>